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E4703" w:rsidRPr="00EB767C">
        <w:trPr>
          <w:trHeight w:hRule="exact" w:val="1528"/>
        </w:trPr>
        <w:tc>
          <w:tcPr>
            <w:tcW w:w="143" w:type="dxa"/>
          </w:tcPr>
          <w:p w:rsidR="007E4703" w:rsidRDefault="007E4703"/>
        </w:tc>
        <w:tc>
          <w:tcPr>
            <w:tcW w:w="285" w:type="dxa"/>
          </w:tcPr>
          <w:p w:rsidR="007E4703" w:rsidRDefault="007E4703"/>
        </w:tc>
        <w:tc>
          <w:tcPr>
            <w:tcW w:w="710" w:type="dxa"/>
          </w:tcPr>
          <w:p w:rsidR="007E4703" w:rsidRDefault="007E4703"/>
        </w:tc>
        <w:tc>
          <w:tcPr>
            <w:tcW w:w="1419" w:type="dxa"/>
          </w:tcPr>
          <w:p w:rsidR="007E4703" w:rsidRDefault="007E4703"/>
        </w:tc>
        <w:tc>
          <w:tcPr>
            <w:tcW w:w="1419" w:type="dxa"/>
          </w:tcPr>
          <w:p w:rsidR="007E4703" w:rsidRDefault="007E4703"/>
        </w:tc>
        <w:tc>
          <w:tcPr>
            <w:tcW w:w="851" w:type="dxa"/>
          </w:tcPr>
          <w:p w:rsidR="007E4703" w:rsidRDefault="007E470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</w:t>
            </w:r>
            <w:bookmarkStart w:id="0" w:name="_Hlk92977567"/>
            <w:r w:rsidRPr="00EB767C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Pr="00EB767C">
              <w:rPr>
                <w:rFonts w:ascii="Times New Roman" w:hAnsi="Times New Roman" w:cs="Times New Roman"/>
                <w:color w:val="000000"/>
                <w:lang w:val="ru-RU"/>
              </w:rPr>
              <w:t>30.08.2021 №94.</w:t>
            </w:r>
            <w:bookmarkEnd w:id="0"/>
          </w:p>
        </w:tc>
      </w:tr>
      <w:tr w:rsidR="007E4703" w:rsidRPr="00EB767C">
        <w:trPr>
          <w:trHeight w:hRule="exact" w:val="138"/>
        </w:trPr>
        <w:tc>
          <w:tcPr>
            <w:tcW w:w="14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E4703" w:rsidRPr="00EB767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E4703" w:rsidRPr="00EB767C">
        <w:trPr>
          <w:trHeight w:hRule="exact" w:val="211"/>
        </w:trPr>
        <w:tc>
          <w:tcPr>
            <w:tcW w:w="14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>
        <w:trPr>
          <w:trHeight w:hRule="exact" w:val="277"/>
        </w:trPr>
        <w:tc>
          <w:tcPr>
            <w:tcW w:w="14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E4703">
        <w:trPr>
          <w:trHeight w:hRule="exact" w:val="138"/>
        </w:trPr>
        <w:tc>
          <w:tcPr>
            <w:tcW w:w="143" w:type="dxa"/>
          </w:tcPr>
          <w:p w:rsidR="007E4703" w:rsidRDefault="007E4703"/>
        </w:tc>
        <w:tc>
          <w:tcPr>
            <w:tcW w:w="285" w:type="dxa"/>
          </w:tcPr>
          <w:p w:rsidR="007E4703" w:rsidRDefault="007E4703"/>
        </w:tc>
        <w:tc>
          <w:tcPr>
            <w:tcW w:w="710" w:type="dxa"/>
          </w:tcPr>
          <w:p w:rsidR="007E4703" w:rsidRDefault="007E4703"/>
        </w:tc>
        <w:tc>
          <w:tcPr>
            <w:tcW w:w="1419" w:type="dxa"/>
          </w:tcPr>
          <w:p w:rsidR="007E4703" w:rsidRDefault="007E4703"/>
        </w:tc>
        <w:tc>
          <w:tcPr>
            <w:tcW w:w="1419" w:type="dxa"/>
          </w:tcPr>
          <w:p w:rsidR="007E4703" w:rsidRDefault="007E4703"/>
        </w:tc>
        <w:tc>
          <w:tcPr>
            <w:tcW w:w="851" w:type="dxa"/>
          </w:tcPr>
          <w:p w:rsidR="007E4703" w:rsidRDefault="007E4703"/>
        </w:tc>
        <w:tc>
          <w:tcPr>
            <w:tcW w:w="285" w:type="dxa"/>
          </w:tcPr>
          <w:p w:rsidR="007E4703" w:rsidRDefault="007E4703"/>
        </w:tc>
        <w:tc>
          <w:tcPr>
            <w:tcW w:w="1277" w:type="dxa"/>
          </w:tcPr>
          <w:p w:rsidR="007E4703" w:rsidRDefault="007E4703"/>
        </w:tc>
        <w:tc>
          <w:tcPr>
            <w:tcW w:w="993" w:type="dxa"/>
          </w:tcPr>
          <w:p w:rsidR="007E4703" w:rsidRDefault="007E4703"/>
        </w:tc>
        <w:tc>
          <w:tcPr>
            <w:tcW w:w="2836" w:type="dxa"/>
          </w:tcPr>
          <w:p w:rsidR="007E4703" w:rsidRDefault="007E4703"/>
        </w:tc>
      </w:tr>
      <w:tr w:rsidR="007E4703" w:rsidRPr="00EB767C">
        <w:trPr>
          <w:trHeight w:hRule="exact" w:val="277"/>
        </w:trPr>
        <w:tc>
          <w:tcPr>
            <w:tcW w:w="143" w:type="dxa"/>
          </w:tcPr>
          <w:p w:rsidR="007E4703" w:rsidRDefault="007E4703"/>
        </w:tc>
        <w:tc>
          <w:tcPr>
            <w:tcW w:w="285" w:type="dxa"/>
          </w:tcPr>
          <w:p w:rsidR="007E4703" w:rsidRDefault="007E4703"/>
        </w:tc>
        <w:tc>
          <w:tcPr>
            <w:tcW w:w="710" w:type="dxa"/>
          </w:tcPr>
          <w:p w:rsidR="007E4703" w:rsidRDefault="007E4703"/>
        </w:tc>
        <w:tc>
          <w:tcPr>
            <w:tcW w:w="1419" w:type="dxa"/>
          </w:tcPr>
          <w:p w:rsidR="007E4703" w:rsidRDefault="007E4703"/>
        </w:tc>
        <w:tc>
          <w:tcPr>
            <w:tcW w:w="1419" w:type="dxa"/>
          </w:tcPr>
          <w:p w:rsidR="007E4703" w:rsidRDefault="007E4703"/>
        </w:tc>
        <w:tc>
          <w:tcPr>
            <w:tcW w:w="851" w:type="dxa"/>
          </w:tcPr>
          <w:p w:rsidR="007E4703" w:rsidRDefault="007E4703"/>
        </w:tc>
        <w:tc>
          <w:tcPr>
            <w:tcW w:w="285" w:type="dxa"/>
          </w:tcPr>
          <w:p w:rsidR="007E4703" w:rsidRDefault="007E4703"/>
        </w:tc>
        <w:tc>
          <w:tcPr>
            <w:tcW w:w="1277" w:type="dxa"/>
          </w:tcPr>
          <w:p w:rsidR="007E4703" w:rsidRDefault="007E47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E4703" w:rsidRPr="00EB767C">
        <w:trPr>
          <w:trHeight w:hRule="exact" w:val="138"/>
        </w:trPr>
        <w:tc>
          <w:tcPr>
            <w:tcW w:w="14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>
        <w:trPr>
          <w:trHeight w:hRule="exact" w:val="277"/>
        </w:trPr>
        <w:tc>
          <w:tcPr>
            <w:tcW w:w="14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E4703">
        <w:trPr>
          <w:trHeight w:hRule="exact" w:val="138"/>
        </w:trPr>
        <w:tc>
          <w:tcPr>
            <w:tcW w:w="143" w:type="dxa"/>
          </w:tcPr>
          <w:p w:rsidR="007E4703" w:rsidRDefault="007E4703"/>
        </w:tc>
        <w:tc>
          <w:tcPr>
            <w:tcW w:w="285" w:type="dxa"/>
          </w:tcPr>
          <w:p w:rsidR="007E4703" w:rsidRDefault="007E4703"/>
        </w:tc>
        <w:tc>
          <w:tcPr>
            <w:tcW w:w="710" w:type="dxa"/>
          </w:tcPr>
          <w:p w:rsidR="007E4703" w:rsidRDefault="007E4703"/>
        </w:tc>
        <w:tc>
          <w:tcPr>
            <w:tcW w:w="1419" w:type="dxa"/>
          </w:tcPr>
          <w:p w:rsidR="007E4703" w:rsidRDefault="007E4703"/>
        </w:tc>
        <w:tc>
          <w:tcPr>
            <w:tcW w:w="1419" w:type="dxa"/>
          </w:tcPr>
          <w:p w:rsidR="007E4703" w:rsidRDefault="007E4703"/>
        </w:tc>
        <w:tc>
          <w:tcPr>
            <w:tcW w:w="851" w:type="dxa"/>
          </w:tcPr>
          <w:p w:rsidR="007E4703" w:rsidRDefault="007E4703"/>
        </w:tc>
        <w:tc>
          <w:tcPr>
            <w:tcW w:w="285" w:type="dxa"/>
          </w:tcPr>
          <w:p w:rsidR="007E4703" w:rsidRDefault="007E4703"/>
        </w:tc>
        <w:tc>
          <w:tcPr>
            <w:tcW w:w="1277" w:type="dxa"/>
          </w:tcPr>
          <w:p w:rsidR="007E4703" w:rsidRDefault="007E4703"/>
        </w:tc>
        <w:tc>
          <w:tcPr>
            <w:tcW w:w="993" w:type="dxa"/>
          </w:tcPr>
          <w:p w:rsidR="007E4703" w:rsidRDefault="007E4703"/>
        </w:tc>
        <w:tc>
          <w:tcPr>
            <w:tcW w:w="2836" w:type="dxa"/>
          </w:tcPr>
          <w:p w:rsidR="007E4703" w:rsidRDefault="007E4703"/>
        </w:tc>
      </w:tr>
      <w:tr w:rsidR="007E4703">
        <w:trPr>
          <w:trHeight w:hRule="exact" w:val="277"/>
        </w:trPr>
        <w:tc>
          <w:tcPr>
            <w:tcW w:w="143" w:type="dxa"/>
          </w:tcPr>
          <w:p w:rsidR="007E4703" w:rsidRDefault="007E4703"/>
        </w:tc>
        <w:tc>
          <w:tcPr>
            <w:tcW w:w="285" w:type="dxa"/>
          </w:tcPr>
          <w:p w:rsidR="007E4703" w:rsidRDefault="007E4703"/>
        </w:tc>
        <w:tc>
          <w:tcPr>
            <w:tcW w:w="710" w:type="dxa"/>
          </w:tcPr>
          <w:p w:rsidR="007E4703" w:rsidRDefault="007E4703"/>
        </w:tc>
        <w:tc>
          <w:tcPr>
            <w:tcW w:w="1419" w:type="dxa"/>
          </w:tcPr>
          <w:p w:rsidR="007E4703" w:rsidRDefault="007E4703"/>
        </w:tc>
        <w:tc>
          <w:tcPr>
            <w:tcW w:w="1419" w:type="dxa"/>
          </w:tcPr>
          <w:p w:rsidR="007E4703" w:rsidRDefault="007E4703"/>
        </w:tc>
        <w:tc>
          <w:tcPr>
            <w:tcW w:w="851" w:type="dxa"/>
          </w:tcPr>
          <w:p w:rsidR="007E4703" w:rsidRDefault="007E4703"/>
        </w:tc>
        <w:tc>
          <w:tcPr>
            <w:tcW w:w="285" w:type="dxa"/>
          </w:tcPr>
          <w:p w:rsidR="007E4703" w:rsidRDefault="007E4703"/>
        </w:tc>
        <w:tc>
          <w:tcPr>
            <w:tcW w:w="1277" w:type="dxa"/>
          </w:tcPr>
          <w:p w:rsidR="007E4703" w:rsidRDefault="007E47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E4703">
        <w:trPr>
          <w:trHeight w:hRule="exact" w:val="277"/>
        </w:trPr>
        <w:tc>
          <w:tcPr>
            <w:tcW w:w="143" w:type="dxa"/>
          </w:tcPr>
          <w:p w:rsidR="007E4703" w:rsidRDefault="007E4703"/>
        </w:tc>
        <w:tc>
          <w:tcPr>
            <w:tcW w:w="285" w:type="dxa"/>
          </w:tcPr>
          <w:p w:rsidR="007E4703" w:rsidRDefault="007E4703"/>
        </w:tc>
        <w:tc>
          <w:tcPr>
            <w:tcW w:w="710" w:type="dxa"/>
          </w:tcPr>
          <w:p w:rsidR="007E4703" w:rsidRDefault="007E4703"/>
        </w:tc>
        <w:tc>
          <w:tcPr>
            <w:tcW w:w="1419" w:type="dxa"/>
          </w:tcPr>
          <w:p w:rsidR="007E4703" w:rsidRDefault="007E4703"/>
        </w:tc>
        <w:tc>
          <w:tcPr>
            <w:tcW w:w="1419" w:type="dxa"/>
          </w:tcPr>
          <w:p w:rsidR="007E4703" w:rsidRDefault="007E4703"/>
        </w:tc>
        <w:tc>
          <w:tcPr>
            <w:tcW w:w="851" w:type="dxa"/>
          </w:tcPr>
          <w:p w:rsidR="007E4703" w:rsidRDefault="007E4703"/>
        </w:tc>
        <w:tc>
          <w:tcPr>
            <w:tcW w:w="285" w:type="dxa"/>
          </w:tcPr>
          <w:p w:rsidR="007E4703" w:rsidRDefault="007E4703"/>
        </w:tc>
        <w:tc>
          <w:tcPr>
            <w:tcW w:w="1277" w:type="dxa"/>
          </w:tcPr>
          <w:p w:rsidR="007E4703" w:rsidRDefault="007E4703"/>
        </w:tc>
        <w:tc>
          <w:tcPr>
            <w:tcW w:w="993" w:type="dxa"/>
          </w:tcPr>
          <w:p w:rsidR="007E4703" w:rsidRDefault="007E4703"/>
        </w:tc>
        <w:tc>
          <w:tcPr>
            <w:tcW w:w="2836" w:type="dxa"/>
          </w:tcPr>
          <w:p w:rsidR="007E4703" w:rsidRDefault="007E4703"/>
        </w:tc>
      </w:tr>
      <w:tr w:rsidR="007E470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E4703" w:rsidRPr="00EB767C">
        <w:trPr>
          <w:trHeight w:hRule="exact" w:val="1135"/>
        </w:trPr>
        <w:tc>
          <w:tcPr>
            <w:tcW w:w="143" w:type="dxa"/>
          </w:tcPr>
          <w:p w:rsidR="007E4703" w:rsidRDefault="007E4703"/>
        </w:tc>
        <w:tc>
          <w:tcPr>
            <w:tcW w:w="285" w:type="dxa"/>
          </w:tcPr>
          <w:p w:rsidR="007E4703" w:rsidRDefault="007E4703"/>
        </w:tc>
        <w:tc>
          <w:tcPr>
            <w:tcW w:w="710" w:type="dxa"/>
          </w:tcPr>
          <w:p w:rsidR="007E4703" w:rsidRDefault="007E4703"/>
        </w:tc>
        <w:tc>
          <w:tcPr>
            <w:tcW w:w="1419" w:type="dxa"/>
          </w:tcPr>
          <w:p w:rsidR="007E4703" w:rsidRDefault="007E47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государственным и муниципальным имуществом</w:t>
            </w:r>
          </w:p>
          <w:p w:rsidR="007E4703" w:rsidRPr="00EB767C" w:rsidRDefault="00EB76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Б1.О.08.04</w:t>
            </w:r>
          </w:p>
        </w:tc>
        <w:tc>
          <w:tcPr>
            <w:tcW w:w="2836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E4703" w:rsidRPr="00EB767C">
        <w:trPr>
          <w:trHeight w:hRule="exact" w:val="1389"/>
        </w:trPr>
        <w:tc>
          <w:tcPr>
            <w:tcW w:w="143" w:type="dxa"/>
          </w:tcPr>
          <w:p w:rsidR="007E4703" w:rsidRDefault="007E4703"/>
        </w:tc>
        <w:tc>
          <w:tcPr>
            <w:tcW w:w="285" w:type="dxa"/>
          </w:tcPr>
          <w:p w:rsidR="007E4703" w:rsidRDefault="007E470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E4703" w:rsidRPr="00EB767C">
        <w:trPr>
          <w:trHeight w:hRule="exact" w:val="138"/>
        </w:trPr>
        <w:tc>
          <w:tcPr>
            <w:tcW w:w="14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 w:rsidRPr="00EB767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7E4703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E4703" w:rsidRDefault="007E4703"/>
        </w:tc>
        <w:tc>
          <w:tcPr>
            <w:tcW w:w="285" w:type="dxa"/>
          </w:tcPr>
          <w:p w:rsidR="007E4703" w:rsidRDefault="007E4703"/>
        </w:tc>
        <w:tc>
          <w:tcPr>
            <w:tcW w:w="1277" w:type="dxa"/>
          </w:tcPr>
          <w:p w:rsidR="007E4703" w:rsidRDefault="007E4703"/>
        </w:tc>
        <w:tc>
          <w:tcPr>
            <w:tcW w:w="993" w:type="dxa"/>
          </w:tcPr>
          <w:p w:rsidR="007E4703" w:rsidRDefault="007E4703"/>
        </w:tc>
        <w:tc>
          <w:tcPr>
            <w:tcW w:w="2836" w:type="dxa"/>
          </w:tcPr>
          <w:p w:rsidR="007E4703" w:rsidRDefault="007E4703"/>
        </w:tc>
      </w:tr>
      <w:tr w:rsidR="007E4703">
        <w:trPr>
          <w:trHeight w:hRule="exact" w:val="155"/>
        </w:trPr>
        <w:tc>
          <w:tcPr>
            <w:tcW w:w="143" w:type="dxa"/>
          </w:tcPr>
          <w:p w:rsidR="007E4703" w:rsidRDefault="007E4703"/>
        </w:tc>
        <w:tc>
          <w:tcPr>
            <w:tcW w:w="285" w:type="dxa"/>
          </w:tcPr>
          <w:p w:rsidR="007E4703" w:rsidRDefault="007E4703"/>
        </w:tc>
        <w:tc>
          <w:tcPr>
            <w:tcW w:w="710" w:type="dxa"/>
          </w:tcPr>
          <w:p w:rsidR="007E4703" w:rsidRDefault="007E4703"/>
        </w:tc>
        <w:tc>
          <w:tcPr>
            <w:tcW w:w="1419" w:type="dxa"/>
          </w:tcPr>
          <w:p w:rsidR="007E4703" w:rsidRDefault="007E4703"/>
        </w:tc>
        <w:tc>
          <w:tcPr>
            <w:tcW w:w="1419" w:type="dxa"/>
          </w:tcPr>
          <w:p w:rsidR="007E4703" w:rsidRDefault="007E4703"/>
        </w:tc>
        <w:tc>
          <w:tcPr>
            <w:tcW w:w="851" w:type="dxa"/>
          </w:tcPr>
          <w:p w:rsidR="007E4703" w:rsidRDefault="007E4703"/>
        </w:tc>
        <w:tc>
          <w:tcPr>
            <w:tcW w:w="285" w:type="dxa"/>
          </w:tcPr>
          <w:p w:rsidR="007E4703" w:rsidRDefault="007E4703"/>
        </w:tc>
        <w:tc>
          <w:tcPr>
            <w:tcW w:w="1277" w:type="dxa"/>
          </w:tcPr>
          <w:p w:rsidR="007E4703" w:rsidRDefault="007E4703"/>
        </w:tc>
        <w:tc>
          <w:tcPr>
            <w:tcW w:w="993" w:type="dxa"/>
          </w:tcPr>
          <w:p w:rsidR="007E4703" w:rsidRDefault="007E4703"/>
        </w:tc>
        <w:tc>
          <w:tcPr>
            <w:tcW w:w="2836" w:type="dxa"/>
          </w:tcPr>
          <w:p w:rsidR="007E4703" w:rsidRDefault="007E4703"/>
        </w:tc>
      </w:tr>
      <w:tr w:rsidR="007E47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E47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7E470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E4703" w:rsidRDefault="007E470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7E4703"/>
        </w:tc>
      </w:tr>
      <w:tr w:rsidR="007E4703" w:rsidRPr="00EB76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7E4703" w:rsidRPr="00EB767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 w:rsidRPr="00EB767C">
        <w:trPr>
          <w:trHeight w:hRule="exact" w:val="124"/>
        </w:trPr>
        <w:tc>
          <w:tcPr>
            <w:tcW w:w="14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 w:rsidRPr="00EB767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7E4703" w:rsidRPr="00EB767C">
        <w:trPr>
          <w:trHeight w:hRule="exact" w:val="848"/>
        </w:trPr>
        <w:tc>
          <w:tcPr>
            <w:tcW w:w="14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 w:rsidRPr="00EB767C">
        <w:trPr>
          <w:trHeight w:hRule="exact" w:val="2055"/>
        </w:trPr>
        <w:tc>
          <w:tcPr>
            <w:tcW w:w="14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>
        <w:trPr>
          <w:trHeight w:hRule="exact" w:val="277"/>
        </w:trPr>
        <w:tc>
          <w:tcPr>
            <w:tcW w:w="14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E4703">
        <w:trPr>
          <w:trHeight w:hRule="exact" w:val="138"/>
        </w:trPr>
        <w:tc>
          <w:tcPr>
            <w:tcW w:w="143" w:type="dxa"/>
          </w:tcPr>
          <w:p w:rsidR="007E4703" w:rsidRDefault="007E470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7E4703"/>
        </w:tc>
      </w:tr>
      <w:tr w:rsidR="007E4703">
        <w:trPr>
          <w:trHeight w:hRule="exact" w:val="1666"/>
        </w:trPr>
        <w:tc>
          <w:tcPr>
            <w:tcW w:w="143" w:type="dxa"/>
          </w:tcPr>
          <w:p w:rsidR="007E4703" w:rsidRDefault="007E470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E4703" w:rsidRPr="00EB767C" w:rsidRDefault="007E47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E4703" w:rsidRPr="00EB767C" w:rsidRDefault="007E47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E4703" w:rsidRDefault="00EB76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47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E4703" w:rsidRPr="00EB767C" w:rsidRDefault="007E47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7E4703" w:rsidRPr="00EB767C" w:rsidRDefault="007E47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B767C" w:rsidRDefault="00EB767C" w:rsidP="00EB7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  <w:p w:rsidR="007E4703" w:rsidRDefault="007E47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703" w:rsidRPr="00EB76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1" w:name="_Hlk93498592"/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  <w:bookmarkEnd w:id="1"/>
          </w:p>
        </w:tc>
      </w:tr>
    </w:tbl>
    <w:p w:rsidR="007E4703" w:rsidRPr="00EB767C" w:rsidRDefault="00EB767C">
      <w:pPr>
        <w:rPr>
          <w:sz w:val="0"/>
          <w:szCs w:val="0"/>
          <w:lang w:val="ru-RU"/>
        </w:rPr>
      </w:pPr>
      <w:r w:rsidRPr="00EB7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7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E4703">
        <w:trPr>
          <w:trHeight w:hRule="exact" w:val="555"/>
        </w:trPr>
        <w:tc>
          <w:tcPr>
            <w:tcW w:w="9640" w:type="dxa"/>
          </w:tcPr>
          <w:p w:rsidR="007E4703" w:rsidRDefault="007E4703"/>
        </w:tc>
      </w:tr>
      <w:tr w:rsidR="007E47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E4703" w:rsidRDefault="00EB76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703" w:rsidRPr="00EB7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E4703" w:rsidRPr="00EB767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2021/2022 учебный год, утвержденным приказом ректора от 30.08.2021 №94;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«Управление государственным и муниципальным имуществом»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E4703" w:rsidRPr="00EB767C" w:rsidRDefault="00EB767C">
      <w:pPr>
        <w:rPr>
          <w:sz w:val="0"/>
          <w:szCs w:val="0"/>
          <w:lang w:val="ru-RU"/>
        </w:rPr>
      </w:pPr>
      <w:r w:rsidRPr="00EB7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7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E4703">
        <w:trPr>
          <w:trHeight w:hRule="exact" w:val="138"/>
        </w:trPr>
        <w:tc>
          <w:tcPr>
            <w:tcW w:w="9640" w:type="dxa"/>
          </w:tcPr>
          <w:p w:rsidR="007E4703" w:rsidRDefault="007E4703"/>
        </w:tc>
      </w:tr>
      <w:tr w:rsidR="007E4703" w:rsidRPr="00EB767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Б1.О.08.04 «Управление государственным и муниципальным имуществом».</w:t>
            </w: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E4703" w:rsidRPr="00EB767C">
        <w:trPr>
          <w:trHeight w:hRule="exact" w:val="138"/>
        </w:trPr>
        <w:tc>
          <w:tcPr>
            <w:tcW w:w="964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 w:rsidRPr="00EB767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государственным и муниципальным имуществом»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E4703" w:rsidRPr="00EB76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</w:tc>
      </w:tr>
      <w:tr w:rsidR="007E47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7E47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4703" w:rsidRPr="00EB7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и методы рационального и целевого использования государственных и муниципальных ресурсов, основные принципы целеполагания и оценки альтернатив распределения финансовых ресурсов</w:t>
            </w:r>
          </w:p>
        </w:tc>
      </w:tr>
      <w:tr w:rsidR="007E4703" w:rsidRPr="00EB7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основные подходы к оценке эффективности бюджетных расходов и управления имуществом, основные документы бюджетной и финансовой отчетности в государственном и муниципальном секторах</w:t>
            </w:r>
          </w:p>
        </w:tc>
      </w:tr>
      <w:tr w:rsidR="007E4703" w:rsidRPr="00EB7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методы рационального и целевого использования государственных и муниципальных ресурсов, оценивать финансовые результаты деятельности организаций государственного и муниципального сектора</w:t>
            </w:r>
          </w:p>
        </w:tc>
      </w:tr>
      <w:tr w:rsidR="007E4703" w:rsidRPr="00EB76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контроль за эффективностью использования государственной и муниципальной собственности</w:t>
            </w:r>
          </w:p>
        </w:tc>
      </w:tr>
      <w:tr w:rsidR="007E4703" w:rsidRPr="00EB76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навыками оценки эффективности управления государственным и муниципальным имуществом</w:t>
            </w:r>
          </w:p>
        </w:tc>
      </w:tr>
      <w:tr w:rsidR="007E4703" w:rsidRPr="00EB7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методами поиска и анализа информации о состоянии государственных и муниципальных финансов; навыками составления бюджетной и финансовой отчетности в организаций государственного и муниципального сектора экономики</w:t>
            </w:r>
          </w:p>
        </w:tc>
      </w:tr>
      <w:tr w:rsidR="007E4703" w:rsidRPr="00EB767C">
        <w:trPr>
          <w:trHeight w:hRule="exact" w:val="277"/>
        </w:trPr>
        <w:tc>
          <w:tcPr>
            <w:tcW w:w="964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 w:rsidRPr="00EB7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E47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7E47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4703" w:rsidRPr="00EB76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7E4703" w:rsidRPr="00EB76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7E4703" w:rsidRPr="00EB767C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разработки и содержательной аргументации</w:t>
            </w:r>
          </w:p>
        </w:tc>
      </w:tr>
    </w:tbl>
    <w:p w:rsidR="007E4703" w:rsidRPr="00EB767C" w:rsidRDefault="00EB767C">
      <w:pPr>
        <w:rPr>
          <w:sz w:val="0"/>
          <w:szCs w:val="0"/>
          <w:lang w:val="ru-RU"/>
        </w:rPr>
      </w:pPr>
      <w:r w:rsidRPr="00EB7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E4703" w:rsidRPr="00EB767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стратегии действий проблемной ситуации на основе системного подхода</w:t>
            </w:r>
          </w:p>
        </w:tc>
      </w:tr>
      <w:tr w:rsidR="007E4703" w:rsidRPr="00EB767C">
        <w:trPr>
          <w:trHeight w:hRule="exact" w:val="416"/>
        </w:trPr>
        <w:tc>
          <w:tcPr>
            <w:tcW w:w="397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 w:rsidRPr="00EB767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E4703" w:rsidRPr="00EB767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7E47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Б1.О.08.04 «Управление государственным и муниципальным имуществом»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7E4703" w:rsidRPr="00EB767C">
        <w:trPr>
          <w:trHeight w:hRule="exact" w:val="138"/>
        </w:trPr>
        <w:tc>
          <w:tcPr>
            <w:tcW w:w="397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 w:rsidRPr="00EB767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E47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703" w:rsidRDefault="007E4703"/>
        </w:tc>
      </w:tr>
      <w:tr w:rsidR="007E4703" w:rsidRPr="00EB76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703" w:rsidRDefault="00EB76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703" w:rsidRDefault="00EB76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(аналитическая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УК-1</w:t>
            </w:r>
          </w:p>
        </w:tc>
      </w:tr>
      <w:tr w:rsidR="007E4703">
        <w:trPr>
          <w:trHeight w:hRule="exact" w:val="138"/>
        </w:trPr>
        <w:tc>
          <w:tcPr>
            <w:tcW w:w="3970" w:type="dxa"/>
          </w:tcPr>
          <w:p w:rsidR="007E4703" w:rsidRDefault="007E4703"/>
        </w:tc>
        <w:tc>
          <w:tcPr>
            <w:tcW w:w="1702" w:type="dxa"/>
          </w:tcPr>
          <w:p w:rsidR="007E4703" w:rsidRDefault="007E4703"/>
        </w:tc>
        <w:tc>
          <w:tcPr>
            <w:tcW w:w="1702" w:type="dxa"/>
          </w:tcPr>
          <w:p w:rsidR="007E4703" w:rsidRDefault="007E4703"/>
        </w:tc>
        <w:tc>
          <w:tcPr>
            <w:tcW w:w="426" w:type="dxa"/>
          </w:tcPr>
          <w:p w:rsidR="007E4703" w:rsidRDefault="007E4703"/>
        </w:tc>
        <w:tc>
          <w:tcPr>
            <w:tcW w:w="710" w:type="dxa"/>
          </w:tcPr>
          <w:p w:rsidR="007E4703" w:rsidRDefault="007E4703"/>
        </w:tc>
        <w:tc>
          <w:tcPr>
            <w:tcW w:w="143" w:type="dxa"/>
          </w:tcPr>
          <w:p w:rsidR="007E4703" w:rsidRDefault="007E4703"/>
        </w:tc>
        <w:tc>
          <w:tcPr>
            <w:tcW w:w="993" w:type="dxa"/>
          </w:tcPr>
          <w:p w:rsidR="007E4703" w:rsidRDefault="007E4703"/>
        </w:tc>
      </w:tr>
      <w:tr w:rsidR="007E4703" w:rsidRPr="00EB767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E470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E4703">
        <w:trPr>
          <w:trHeight w:hRule="exact" w:val="138"/>
        </w:trPr>
        <w:tc>
          <w:tcPr>
            <w:tcW w:w="3970" w:type="dxa"/>
          </w:tcPr>
          <w:p w:rsidR="007E4703" w:rsidRDefault="007E4703"/>
        </w:tc>
        <w:tc>
          <w:tcPr>
            <w:tcW w:w="1702" w:type="dxa"/>
          </w:tcPr>
          <w:p w:rsidR="007E4703" w:rsidRDefault="007E4703"/>
        </w:tc>
        <w:tc>
          <w:tcPr>
            <w:tcW w:w="1702" w:type="dxa"/>
          </w:tcPr>
          <w:p w:rsidR="007E4703" w:rsidRDefault="007E4703"/>
        </w:tc>
        <w:tc>
          <w:tcPr>
            <w:tcW w:w="426" w:type="dxa"/>
          </w:tcPr>
          <w:p w:rsidR="007E4703" w:rsidRDefault="007E4703"/>
        </w:tc>
        <w:tc>
          <w:tcPr>
            <w:tcW w:w="710" w:type="dxa"/>
          </w:tcPr>
          <w:p w:rsidR="007E4703" w:rsidRDefault="007E4703"/>
        </w:tc>
        <w:tc>
          <w:tcPr>
            <w:tcW w:w="143" w:type="dxa"/>
          </w:tcPr>
          <w:p w:rsidR="007E4703" w:rsidRDefault="007E4703"/>
        </w:tc>
        <w:tc>
          <w:tcPr>
            <w:tcW w:w="993" w:type="dxa"/>
          </w:tcPr>
          <w:p w:rsidR="007E4703" w:rsidRDefault="007E4703"/>
        </w:tc>
      </w:tr>
      <w:tr w:rsidR="007E47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E47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7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7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E47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7E47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7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E4703">
        <w:trPr>
          <w:trHeight w:hRule="exact" w:val="138"/>
        </w:trPr>
        <w:tc>
          <w:tcPr>
            <w:tcW w:w="3970" w:type="dxa"/>
          </w:tcPr>
          <w:p w:rsidR="007E4703" w:rsidRDefault="007E4703"/>
        </w:tc>
        <w:tc>
          <w:tcPr>
            <w:tcW w:w="1702" w:type="dxa"/>
          </w:tcPr>
          <w:p w:rsidR="007E4703" w:rsidRDefault="007E4703"/>
        </w:tc>
        <w:tc>
          <w:tcPr>
            <w:tcW w:w="1702" w:type="dxa"/>
          </w:tcPr>
          <w:p w:rsidR="007E4703" w:rsidRDefault="007E4703"/>
        </w:tc>
        <w:tc>
          <w:tcPr>
            <w:tcW w:w="426" w:type="dxa"/>
          </w:tcPr>
          <w:p w:rsidR="007E4703" w:rsidRDefault="007E4703"/>
        </w:tc>
        <w:tc>
          <w:tcPr>
            <w:tcW w:w="710" w:type="dxa"/>
          </w:tcPr>
          <w:p w:rsidR="007E4703" w:rsidRDefault="007E4703"/>
        </w:tc>
        <w:tc>
          <w:tcPr>
            <w:tcW w:w="143" w:type="dxa"/>
          </w:tcPr>
          <w:p w:rsidR="007E4703" w:rsidRDefault="007E4703"/>
        </w:tc>
        <w:tc>
          <w:tcPr>
            <w:tcW w:w="993" w:type="dxa"/>
          </w:tcPr>
          <w:p w:rsidR="007E4703" w:rsidRDefault="007E4703"/>
        </w:tc>
      </w:tr>
      <w:tr w:rsidR="007E470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7E47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E4703" w:rsidRPr="00EB767C" w:rsidRDefault="007E47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E4703">
        <w:trPr>
          <w:trHeight w:hRule="exact" w:val="416"/>
        </w:trPr>
        <w:tc>
          <w:tcPr>
            <w:tcW w:w="3970" w:type="dxa"/>
          </w:tcPr>
          <w:p w:rsidR="007E4703" w:rsidRDefault="007E4703"/>
        </w:tc>
        <w:tc>
          <w:tcPr>
            <w:tcW w:w="1702" w:type="dxa"/>
          </w:tcPr>
          <w:p w:rsidR="007E4703" w:rsidRDefault="007E4703"/>
        </w:tc>
        <w:tc>
          <w:tcPr>
            <w:tcW w:w="1702" w:type="dxa"/>
          </w:tcPr>
          <w:p w:rsidR="007E4703" w:rsidRDefault="007E4703"/>
        </w:tc>
        <w:tc>
          <w:tcPr>
            <w:tcW w:w="426" w:type="dxa"/>
          </w:tcPr>
          <w:p w:rsidR="007E4703" w:rsidRDefault="007E4703"/>
        </w:tc>
        <w:tc>
          <w:tcPr>
            <w:tcW w:w="710" w:type="dxa"/>
          </w:tcPr>
          <w:p w:rsidR="007E4703" w:rsidRDefault="007E4703"/>
        </w:tc>
        <w:tc>
          <w:tcPr>
            <w:tcW w:w="143" w:type="dxa"/>
          </w:tcPr>
          <w:p w:rsidR="007E4703" w:rsidRDefault="007E4703"/>
        </w:tc>
        <w:tc>
          <w:tcPr>
            <w:tcW w:w="993" w:type="dxa"/>
          </w:tcPr>
          <w:p w:rsidR="007E4703" w:rsidRDefault="007E4703"/>
        </w:tc>
      </w:tr>
      <w:tr w:rsidR="007E47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E470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703" w:rsidRDefault="007E47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703" w:rsidRDefault="007E47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703" w:rsidRDefault="007E47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703" w:rsidRDefault="007E4703"/>
        </w:tc>
      </w:tr>
      <w:tr w:rsidR="007E47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управления государственным и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7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правовые основы управления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7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государственным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7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70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имущественными комплексами организаций и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7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оценки недвижимости в условиях современного российского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7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Теоретические основы управления государственным и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E4703" w:rsidRDefault="00EB76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E47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Экономические и правовые основы управления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47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управления государственным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47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Система управления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47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Управление имущественными комплексами организаций и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47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оценки недвижимости в условиях современного российского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47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7E47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7E47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7E47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7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7E47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7E47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E4703" w:rsidRPr="00EB767C">
        <w:trPr>
          <w:trHeight w:hRule="exact" w:val="113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7E47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E4703" w:rsidRPr="00EB767C" w:rsidRDefault="00EB7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B7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7E4703" w:rsidRPr="00EB767C" w:rsidRDefault="00EB767C">
      <w:pPr>
        <w:rPr>
          <w:sz w:val="0"/>
          <w:szCs w:val="0"/>
          <w:lang w:val="ru-RU"/>
        </w:rPr>
      </w:pPr>
      <w:r w:rsidRPr="00EB7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703" w:rsidRPr="00EB767C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E47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7E47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E47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E4703" w:rsidRPr="00EB767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управления государственным и муниципальным имуществом</w:t>
            </w:r>
          </w:p>
        </w:tc>
      </w:tr>
      <w:tr w:rsidR="007E4703" w:rsidRPr="00EB767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 w:rsidRPr="00EB767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отношений собственности. Собственность как категория экономики, финансов и управления. Структура отношений собственности. Формы собственности. Федеральная собственность, собственность субъектов РФ, порядок отношения государственного имущества к разным уровням собственности. Объекты государственной и муниципальной собственности. Основы преобразования форм и отношений собственности. Концептуальные основы построения системы управления государственной и муниципальной собственностью. Основные функции организации управления государственной собственности федеральных и региональных органов власти. Направления рационализации структуры и механизм эффективности функционирования государственной и муниципальной собственности</w:t>
            </w:r>
          </w:p>
        </w:tc>
      </w:tr>
      <w:tr w:rsidR="007E4703" w:rsidRPr="00EB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Экономические и правовые основы управления муниципальным имуществом</w:t>
            </w:r>
          </w:p>
        </w:tc>
      </w:tr>
      <w:tr w:rsidR="007E4703" w:rsidRPr="00EB76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права собственности. Право муниципальной собственности. Содержание права собственности (владение, пользование, распоряжение). Хозяйственное ведение. Оперативное управление. Субъекты вещных прав, их обязанности по отношению к имуществу. Управление муниципальной собственностью в исследованиях основных научных экономических школ. Управление воспроизводством, использованием и трансформацией муниципальной собственностью: принципы, функции и экономические методы.</w:t>
            </w:r>
          </w:p>
        </w:tc>
      </w:tr>
      <w:tr w:rsidR="007E4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государственным имуществом</w:t>
            </w:r>
          </w:p>
        </w:tc>
      </w:tr>
      <w:tr w:rsidR="007E4703" w:rsidRPr="00EB767C">
        <w:trPr>
          <w:trHeight w:hRule="exact" w:val="2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принципы управления государственной собственностью. Содержание системы управления государственной собственностью. Функции и структура органов управления государственной собственностью. Преобразование форм и отношений собственности. Особенности приватизации разных объектов собственности. Варианты обращения имущества в государственную собственность. Состояние и проблемы организации управления государственной собственностью. Ипотека, залоговые аукционы, аренда, доверительное управление: их содержание, назначение и</w:t>
            </w:r>
          </w:p>
        </w:tc>
      </w:tr>
    </w:tbl>
    <w:p w:rsidR="007E4703" w:rsidRPr="00EB767C" w:rsidRDefault="00EB767C">
      <w:pPr>
        <w:rPr>
          <w:sz w:val="0"/>
          <w:szCs w:val="0"/>
          <w:lang w:val="ru-RU"/>
        </w:rPr>
      </w:pPr>
      <w:r w:rsidRPr="00EB7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703" w:rsidRPr="00EB76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в управлении использования государственной собственности. Управление объектами государственной собственности: имущественные комплексы унитарных предприятий, акционерная собственность государства, эффективность управления недвижимостью, недропользование, земельные ресурсы и т.д. Методы оценки собственности. Контроль за эффективным использованием государственной собственности. Общие понятия, причины и признаки банкротства организаций и предприятий</w:t>
            </w:r>
          </w:p>
        </w:tc>
      </w:tr>
      <w:tr w:rsidR="007E4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муниципальным имуществом</w:t>
            </w:r>
          </w:p>
        </w:tc>
      </w:tr>
      <w:tr w:rsidR="007E4703" w:rsidRPr="00EB767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 собственность как материальная основа местного самоуправления. Основные способы формирования муниципального имущества. Факторы, определяющие особенность муниципального хозяйства. Основные финансовые потоки между движимой и недвижимой составляющими муниципального имущества. Характеристика объектов управления муниципальной собственностью. Органы местного самоуправления как субъекта управления. Государственная политика в области управления и развития рынка недвижимости. Организация, планирование и финансирование деятельности компаний, управляющих муниципальной недвижимостью. Оценка муниципальной недвижимости: определение рыночной стоимости в процессе приватизации, выпуска акций, долей (вкладов), в процессе эмиссии новых акций, продажи неплатежеспособных предприятий, а также иных сделок. Проблемы налогообложения имущества и доходов. Определение балансовой стоимости. Определение ликвидационной стоимости. Функциональные подсистемы управления муниципальной недвижимостью: планирование и прогнозирование использования муниципальной собственности; маркетинг и мониторинг недвижимости; аудиторская проверка, инвентаризация, учет и контроль за использованием муниципальной недвижимости.</w:t>
            </w:r>
          </w:p>
        </w:tc>
      </w:tr>
      <w:tr w:rsidR="007E4703" w:rsidRPr="00EB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имущественными комплексами организаций и предприятий</w:t>
            </w:r>
          </w:p>
        </w:tc>
      </w:tr>
      <w:tr w:rsidR="007E470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характеристика недвижимого имущества. Основные фонды предприятия как часть его имущества. Содержание и характеристика движимого имущества. Оценка оборудования, транспортных средств. Эффективное управление денежными и финансовыми активами предприятия: долговыми обязательствами и т.д .Амортизация основных фондов. Оценка и переоценка основных фондов предприятия. Амортизационная политика предприятия. Содержание нематериальных активов предприятия как части внеоборотных активов и имущества предприятия. Амортизация и оценка нематериальных активов. Формы предоставления государственной и муниципальной собственности во владение и использование другим организациям (на правах: аренды, доверительного управления, оперативного управления, концессии, хозяйственного ведения, безвозмездного пользования).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оценочных показателей, характеризующих деятельность хозяйствующих субъектов.</w:t>
            </w:r>
          </w:p>
        </w:tc>
      </w:tr>
      <w:tr w:rsidR="007E4703" w:rsidRPr="00EB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процесса оценки недвижимости в условиях современного российского рынка</w:t>
            </w:r>
          </w:p>
        </w:tc>
      </w:tr>
      <w:tr w:rsidR="007E4703" w:rsidRPr="00EB76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принципы оценки недвижимости. Стоимость недвижимости и ее основные виды. Основные этапы процесса оценки недвижимости Факторы спроса и предложения на рынке недвижимости. Основные формы регулирования оценочной деятельности. Методы оценки недвижимости: метод капитализации доходов, метод дисконтирования денежных потоков, сравнительный метод, метод расчета восстановительной стоимости и т.д. Оценка инвестиционной привлекательности объектов недвижимости.</w:t>
            </w:r>
          </w:p>
        </w:tc>
      </w:tr>
      <w:tr w:rsidR="007E47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E4703" w:rsidRDefault="00EB76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703" w:rsidRPr="00EB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 Теоретические основы управления государственным и муниципальным имуществом</w:t>
            </w:r>
          </w:p>
        </w:tc>
      </w:tr>
      <w:tr w:rsidR="007E4703" w:rsidRPr="00EB767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Выделите основные формы собственности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происходит разграничение общественной собственности на федеральную, собственность субъектов РФ и муниципальную собственность.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Объективные границы общественного сектора в рыночной экономике.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принципы разграничения государственной собственности.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 чем сходство и различие государственной и муниципальной собственности?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Понятие, цели, задачи и способы приватизации.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приватизации различных объектов собственности.</w:t>
            </w:r>
          </w:p>
        </w:tc>
      </w:tr>
      <w:tr w:rsidR="007E4703" w:rsidRPr="00EB767C">
        <w:trPr>
          <w:trHeight w:hRule="exact" w:val="14"/>
        </w:trPr>
        <w:tc>
          <w:tcPr>
            <w:tcW w:w="964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 w:rsidRPr="00EB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Экономические и правовые основы управления муниципальным имуществом</w:t>
            </w:r>
          </w:p>
        </w:tc>
      </w:tr>
      <w:tr w:rsidR="007E4703" w:rsidRPr="00EB76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Муниципальный сектор экономики и система управления муниципальной собственностью.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2.Формирование системы управления муниципальной собственностью.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Функционирование подсистем управления муниципальной собственностью.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Органы управления муниципальной собственностью.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Учет муниципальной собственности.</w:t>
            </w:r>
          </w:p>
        </w:tc>
      </w:tr>
      <w:tr w:rsidR="007E4703" w:rsidRPr="00EB767C">
        <w:trPr>
          <w:trHeight w:hRule="exact" w:val="14"/>
        </w:trPr>
        <w:tc>
          <w:tcPr>
            <w:tcW w:w="964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 w:rsidRPr="00EB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управления государственным имуществом</w:t>
            </w:r>
          </w:p>
        </w:tc>
      </w:tr>
      <w:tr w:rsidR="007E4703" w:rsidRPr="00EB76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Государственная собственность: сущность и предназначение.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 и структура государственной собственности: экономические и природные объекты собственности, финансовые ресурсы, государственная казна, интеллектуальная собственность и другие ресурсы в системе государственной собственности.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задачи государственной собственности.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управления государственной собственностью: понятие, основные элементы, функции.</w:t>
            </w:r>
          </w:p>
        </w:tc>
      </w:tr>
      <w:tr w:rsidR="007E4703" w:rsidRPr="00EB767C">
        <w:trPr>
          <w:trHeight w:hRule="exact" w:val="14"/>
        </w:trPr>
        <w:tc>
          <w:tcPr>
            <w:tcW w:w="964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 w:rsidRPr="00EB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Система управления муниципальным имуществом</w:t>
            </w:r>
          </w:p>
        </w:tc>
      </w:tr>
      <w:tr w:rsidR="007E4703" w:rsidRPr="00EB76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Муниципальная собственность: содержание, формирование, основные задачи.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 и структура муниципальной собственности: экономические и природные объекты собственности, финансовые ресурсы, муниципальная казна, интеллектуальная собственность и другие ресурсы в системе муниципальной собственности. 3.Муниципальное образование и муниципальная собственность.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управления муниципальной собственностью: понятие, основные элементы, функции.</w:t>
            </w:r>
          </w:p>
        </w:tc>
      </w:tr>
      <w:tr w:rsidR="007E4703" w:rsidRPr="00EB767C">
        <w:trPr>
          <w:trHeight w:hRule="exact" w:val="14"/>
        </w:trPr>
        <w:tc>
          <w:tcPr>
            <w:tcW w:w="964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 w:rsidRPr="00EB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Управление имущественными комплексами организаций и предприятий</w:t>
            </w:r>
          </w:p>
        </w:tc>
      </w:tr>
      <w:tr w:rsidR="007E4703" w:rsidRPr="00EB767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Выделите механизмы управления и контроля со стороны государства за принадлежащим ему имуществом.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показатели экономической эффективности и пути повышения эффективности управления госкомпаний.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Выделите основные проблемы, возникающие при управлении собственностью государственных и муниципальных учреждений.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механизмы управления государственным (муниципальным) акционерным капиталом.</w:t>
            </w:r>
          </w:p>
        </w:tc>
      </w:tr>
      <w:tr w:rsidR="007E4703" w:rsidRPr="00EB767C">
        <w:trPr>
          <w:trHeight w:hRule="exact" w:val="14"/>
        </w:trPr>
        <w:tc>
          <w:tcPr>
            <w:tcW w:w="964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 w:rsidRPr="00EB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процесса оценки недвижимости в условиях современного российского рынка</w:t>
            </w:r>
          </w:p>
        </w:tc>
      </w:tr>
      <w:tr w:rsidR="007E4703" w:rsidRPr="00EB76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Недвижимость: содержание понятия и необходимость сохранения государственной и муниципальной собственности на объекты недвижимости.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 объектов недвижимости, находящихся в государственной и муниципальной собственности.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Механизмы управления недвижимостью, находящейся в собственности государства.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база регулирования процессов управления недвижимостью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5.Законодательно-нормативная база. Информационное обеспечение.</w:t>
            </w:r>
          </w:p>
        </w:tc>
      </w:tr>
    </w:tbl>
    <w:p w:rsidR="007E4703" w:rsidRPr="00EB767C" w:rsidRDefault="00EB767C">
      <w:pPr>
        <w:rPr>
          <w:sz w:val="0"/>
          <w:szCs w:val="0"/>
          <w:lang w:val="ru-RU"/>
        </w:rPr>
      </w:pPr>
      <w:r w:rsidRPr="00EB7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E4703" w:rsidRPr="00EB76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7E47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E4703" w:rsidRPr="00EB767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государственным и муниципальным имуществом» / Сергиенко О.В.. – Омск: Изд-во Омской гуманитарной академии, 2021.</w:t>
            </w: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E4703" w:rsidRPr="00EB767C">
        <w:trPr>
          <w:trHeight w:hRule="exact" w:val="138"/>
        </w:trPr>
        <w:tc>
          <w:tcPr>
            <w:tcW w:w="285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E4703" w:rsidRPr="00EB76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собственностью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Красюкова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6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978-5-534-08508-2.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6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767C">
              <w:rPr>
                <w:lang w:val="ru-RU"/>
              </w:rPr>
              <w:t xml:space="preserve"> </w:t>
            </w:r>
            <w:hyperlink r:id="rId4" w:history="1">
              <w:r w:rsidR="009063FE">
                <w:rPr>
                  <w:rStyle w:val="a3"/>
                  <w:lang w:val="ru-RU"/>
                </w:rPr>
                <w:t>https://urait.ru/bcode/451015</w:t>
              </w:r>
            </w:hyperlink>
            <w:r w:rsidRPr="00EB767C">
              <w:rPr>
                <w:lang w:val="ru-RU"/>
              </w:rPr>
              <w:t xml:space="preserve"> </w:t>
            </w:r>
          </w:p>
        </w:tc>
      </w:tr>
      <w:tr w:rsidR="007E47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собственностью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B76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978-5-534-13657-9.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063FE">
                <w:rPr>
                  <w:rStyle w:val="a3"/>
                </w:rPr>
                <w:t>https://urait.ru/bcode/466234</w:t>
              </w:r>
            </w:hyperlink>
            <w:r>
              <w:t xml:space="preserve"> </w:t>
            </w:r>
          </w:p>
        </w:tc>
      </w:tr>
      <w:tr w:rsidR="007E4703">
        <w:trPr>
          <w:trHeight w:hRule="exact" w:val="277"/>
        </w:trPr>
        <w:tc>
          <w:tcPr>
            <w:tcW w:w="285" w:type="dxa"/>
          </w:tcPr>
          <w:p w:rsidR="007E4703" w:rsidRDefault="007E470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E4703" w:rsidRPr="00EB767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собственностью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Красюкова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6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978-5-534-09056-7.</w:t>
            </w:r>
            <w:r w:rsidRPr="00EB767C">
              <w:rPr>
                <w:lang w:val="ru-RU"/>
              </w:rPr>
              <w:t xml:space="preserve">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6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767C">
              <w:rPr>
                <w:lang w:val="ru-RU"/>
              </w:rPr>
              <w:t xml:space="preserve"> </w:t>
            </w:r>
            <w:hyperlink r:id="rId6" w:history="1">
              <w:r w:rsidR="009063FE">
                <w:rPr>
                  <w:rStyle w:val="a3"/>
                  <w:lang w:val="ru-RU"/>
                </w:rPr>
                <w:t>https://urait.ru/bcode/451701</w:t>
              </w:r>
            </w:hyperlink>
            <w:r w:rsidRPr="00EB767C">
              <w:rPr>
                <w:lang w:val="ru-RU"/>
              </w:rPr>
              <w:t xml:space="preserve"> </w:t>
            </w:r>
          </w:p>
        </w:tc>
      </w:tr>
      <w:tr w:rsidR="007E4703" w:rsidRPr="00EB767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 w:rsidRPr="00EB76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E4703" w:rsidRPr="00EB767C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44B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7E4703" w:rsidRPr="00EB767C" w:rsidRDefault="00EB767C">
      <w:pPr>
        <w:rPr>
          <w:sz w:val="0"/>
          <w:szCs w:val="0"/>
          <w:lang w:val="ru-RU"/>
        </w:rPr>
      </w:pPr>
      <w:r w:rsidRPr="00EB7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703" w:rsidRPr="00EB767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E4703" w:rsidRPr="00EB7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E4703" w:rsidRPr="00EB767C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7E4703" w:rsidRPr="00EB767C" w:rsidRDefault="00EB767C">
      <w:pPr>
        <w:rPr>
          <w:sz w:val="0"/>
          <w:szCs w:val="0"/>
          <w:lang w:val="ru-RU"/>
        </w:rPr>
      </w:pPr>
      <w:r w:rsidRPr="00EB7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703" w:rsidRPr="00EB767C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E4703" w:rsidRPr="00EB76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E4703" w:rsidRPr="00EB76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E4703" w:rsidRPr="00EB767C" w:rsidRDefault="007E47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E4703" w:rsidRDefault="00EB7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E4703" w:rsidRDefault="00EB7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E4703" w:rsidRPr="00EB767C" w:rsidRDefault="007E47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E4703" w:rsidRPr="00EB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E44B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E4703" w:rsidRPr="00EB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E44B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E4703" w:rsidRPr="00EB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E4703" w:rsidRPr="00EB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E4703" w:rsidRPr="00EB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E47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E4703" w:rsidRPr="00EB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E4703" w:rsidRPr="00EB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E4703" w:rsidRPr="00EB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906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E47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Default="00EB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E4703" w:rsidRPr="00EB767C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7E4703" w:rsidRPr="00EB767C" w:rsidRDefault="00EB767C">
      <w:pPr>
        <w:rPr>
          <w:sz w:val="0"/>
          <w:szCs w:val="0"/>
          <w:lang w:val="ru-RU"/>
        </w:rPr>
      </w:pPr>
      <w:r w:rsidRPr="00EB7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703" w:rsidRPr="00EB767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E4703" w:rsidRPr="00EB767C">
        <w:trPr>
          <w:trHeight w:hRule="exact" w:val="277"/>
        </w:trPr>
        <w:tc>
          <w:tcPr>
            <w:tcW w:w="9640" w:type="dxa"/>
          </w:tcPr>
          <w:p w:rsidR="007E4703" w:rsidRPr="00EB767C" w:rsidRDefault="007E4703">
            <w:pPr>
              <w:rPr>
                <w:lang w:val="ru-RU"/>
              </w:rPr>
            </w:pPr>
          </w:p>
        </w:tc>
      </w:tr>
      <w:tr w:rsidR="007E4703" w:rsidRPr="00EB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E4703" w:rsidRPr="00EB767C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44B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7E4703" w:rsidRPr="00EB767C" w:rsidRDefault="00EB767C">
      <w:pPr>
        <w:rPr>
          <w:sz w:val="0"/>
          <w:szCs w:val="0"/>
          <w:lang w:val="ru-RU"/>
        </w:rPr>
      </w:pPr>
      <w:r w:rsidRPr="00EB7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703" w:rsidRPr="00EB76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703" w:rsidRPr="00EB767C" w:rsidRDefault="00EB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7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E4703" w:rsidRPr="00EB767C" w:rsidRDefault="007E4703">
      <w:pPr>
        <w:rPr>
          <w:lang w:val="ru-RU"/>
        </w:rPr>
      </w:pPr>
    </w:p>
    <w:sectPr w:rsidR="007E4703" w:rsidRPr="00EB76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E4703"/>
    <w:rsid w:val="009063FE"/>
    <w:rsid w:val="00D31453"/>
    <w:rsid w:val="00E209E2"/>
    <w:rsid w:val="00E44BBF"/>
    <w:rsid w:val="00EB767C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950833-6162-4795-B57B-743DA02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B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701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623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101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6627</Words>
  <Characters>37778</Characters>
  <Application>Microsoft Office Word</Application>
  <DocSecurity>0</DocSecurity>
  <Lines>314</Lines>
  <Paragraphs>88</Paragraphs>
  <ScaleCrop>false</ScaleCrop>
  <Company/>
  <LinksUpToDate>false</LinksUpToDate>
  <CharactersWithSpaces>44317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2021-2022_ФГОС3++2021_Маг-ОФО-ГМУ(ГРЭ)(21)_plx_Управление государственным и муниципальным имуществом</dc:title>
  <dc:creator>FastReport.NET</dc:creator>
  <cp:lastModifiedBy>Mark Bernstorf</cp:lastModifiedBy>
  <cp:revision>5</cp:revision>
  <dcterms:created xsi:type="dcterms:W3CDTF">2022-01-19T09:37:00Z</dcterms:created>
  <dcterms:modified xsi:type="dcterms:W3CDTF">2022-11-13T22:03:00Z</dcterms:modified>
</cp:coreProperties>
</file>